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612" w:rsidRPr="00722FC2" w:rsidRDefault="00126612" w:rsidP="00722FC2">
      <w:pPr>
        <w:spacing w:line="480" w:lineRule="auto"/>
        <w:rPr>
          <w:rFonts w:ascii="Times New Roman" w:hAnsi="Times New Roman" w:cs="Times New Roman"/>
          <w:sz w:val="24"/>
          <w:szCs w:val="24"/>
        </w:rPr>
      </w:pPr>
    </w:p>
    <w:p w:rsidR="00126612" w:rsidRPr="00722FC2" w:rsidRDefault="00126612" w:rsidP="00722FC2">
      <w:pPr>
        <w:spacing w:line="480" w:lineRule="auto"/>
        <w:rPr>
          <w:rFonts w:ascii="Times New Roman" w:hAnsi="Times New Roman" w:cs="Times New Roman"/>
          <w:sz w:val="24"/>
          <w:szCs w:val="24"/>
        </w:rPr>
      </w:pPr>
    </w:p>
    <w:p w:rsidR="00126612" w:rsidRPr="00722FC2" w:rsidRDefault="00126612" w:rsidP="00722FC2">
      <w:pPr>
        <w:spacing w:line="480" w:lineRule="auto"/>
        <w:rPr>
          <w:rFonts w:ascii="Times New Roman" w:hAnsi="Times New Roman" w:cs="Times New Roman"/>
          <w:sz w:val="24"/>
          <w:szCs w:val="24"/>
        </w:rPr>
      </w:pPr>
    </w:p>
    <w:p w:rsidR="00722FC2" w:rsidRPr="00722FC2" w:rsidRDefault="00722FC2" w:rsidP="00722FC2">
      <w:pPr>
        <w:spacing w:line="480" w:lineRule="auto"/>
        <w:rPr>
          <w:rFonts w:ascii="Times New Roman" w:hAnsi="Times New Roman" w:cs="Times New Roman"/>
          <w:sz w:val="24"/>
          <w:szCs w:val="24"/>
        </w:rPr>
      </w:pPr>
    </w:p>
    <w:p w:rsidR="00722FC2" w:rsidRPr="00722FC2" w:rsidRDefault="00722FC2" w:rsidP="00722FC2">
      <w:pPr>
        <w:spacing w:line="480" w:lineRule="auto"/>
        <w:rPr>
          <w:rFonts w:ascii="Times New Roman" w:hAnsi="Times New Roman" w:cs="Times New Roman"/>
          <w:sz w:val="24"/>
          <w:szCs w:val="24"/>
        </w:rPr>
      </w:pPr>
    </w:p>
    <w:p w:rsidR="00126612" w:rsidRPr="00722FC2" w:rsidRDefault="00126612" w:rsidP="00722FC2">
      <w:pPr>
        <w:spacing w:line="480" w:lineRule="auto"/>
        <w:rPr>
          <w:rFonts w:ascii="Times New Roman" w:hAnsi="Times New Roman" w:cs="Times New Roman"/>
          <w:sz w:val="24"/>
          <w:szCs w:val="24"/>
        </w:rPr>
      </w:pPr>
    </w:p>
    <w:p w:rsidR="00126612" w:rsidRPr="00722FC2" w:rsidRDefault="00126612" w:rsidP="00722FC2">
      <w:pPr>
        <w:spacing w:line="480" w:lineRule="auto"/>
        <w:rPr>
          <w:rFonts w:ascii="Times New Roman" w:hAnsi="Times New Roman" w:cs="Times New Roman"/>
          <w:sz w:val="24"/>
          <w:szCs w:val="24"/>
        </w:rPr>
      </w:pPr>
    </w:p>
    <w:p w:rsidR="00126612" w:rsidRPr="00722FC2" w:rsidRDefault="00057030" w:rsidP="00722FC2">
      <w:pPr>
        <w:spacing w:line="480" w:lineRule="auto"/>
        <w:jc w:val="center"/>
        <w:rPr>
          <w:rFonts w:ascii="Times New Roman" w:hAnsi="Times New Roman" w:cs="Times New Roman"/>
          <w:color w:val="000000" w:themeColor="text1"/>
          <w:sz w:val="24"/>
          <w:szCs w:val="24"/>
        </w:rPr>
      </w:pPr>
      <w:r w:rsidRPr="00722FC2">
        <w:rPr>
          <w:rFonts w:ascii="Times New Roman" w:hAnsi="Times New Roman" w:cs="Times New Roman"/>
          <w:color w:val="000000" w:themeColor="text1"/>
          <w:sz w:val="24"/>
          <w:szCs w:val="24"/>
        </w:rPr>
        <w:t xml:space="preserve">Impact of Homicide </w:t>
      </w:r>
      <w:r w:rsidR="00722FC2" w:rsidRPr="00722FC2">
        <w:rPr>
          <w:rFonts w:ascii="Times New Roman" w:hAnsi="Times New Roman" w:cs="Times New Roman"/>
          <w:color w:val="000000" w:themeColor="text1"/>
          <w:sz w:val="24"/>
          <w:szCs w:val="24"/>
        </w:rPr>
        <w:t>among</w:t>
      </w:r>
      <w:r w:rsidRPr="00722FC2">
        <w:rPr>
          <w:rFonts w:ascii="Times New Roman" w:hAnsi="Times New Roman" w:cs="Times New Roman"/>
          <w:color w:val="000000" w:themeColor="text1"/>
          <w:sz w:val="24"/>
          <w:szCs w:val="24"/>
        </w:rPr>
        <w:t xml:space="preserve"> the Hispanics</w:t>
      </w:r>
    </w:p>
    <w:p w:rsidR="00126612" w:rsidRPr="00722FC2" w:rsidRDefault="00057030" w:rsidP="00722FC2">
      <w:pPr>
        <w:spacing w:line="480" w:lineRule="auto"/>
        <w:jc w:val="center"/>
        <w:rPr>
          <w:rFonts w:ascii="Times New Roman" w:hAnsi="Times New Roman" w:cs="Times New Roman"/>
          <w:color w:val="000000" w:themeColor="text1"/>
          <w:sz w:val="24"/>
          <w:szCs w:val="24"/>
        </w:rPr>
      </w:pPr>
      <w:r w:rsidRPr="00722FC2">
        <w:rPr>
          <w:rFonts w:ascii="Times New Roman" w:hAnsi="Times New Roman" w:cs="Times New Roman"/>
          <w:color w:val="000000" w:themeColor="text1"/>
          <w:sz w:val="24"/>
          <w:szCs w:val="24"/>
        </w:rPr>
        <w:t>Student’s Name</w:t>
      </w:r>
    </w:p>
    <w:p w:rsidR="00126612" w:rsidRPr="00722FC2" w:rsidRDefault="00057030" w:rsidP="00722FC2">
      <w:pPr>
        <w:spacing w:line="480" w:lineRule="auto"/>
        <w:jc w:val="center"/>
        <w:rPr>
          <w:rFonts w:ascii="Times New Roman" w:hAnsi="Times New Roman" w:cs="Times New Roman"/>
          <w:color w:val="000000" w:themeColor="text1"/>
          <w:sz w:val="24"/>
          <w:szCs w:val="24"/>
        </w:rPr>
      </w:pPr>
      <w:r w:rsidRPr="00722FC2">
        <w:rPr>
          <w:rFonts w:ascii="Times New Roman" w:hAnsi="Times New Roman" w:cs="Times New Roman"/>
          <w:color w:val="000000" w:themeColor="text1"/>
          <w:sz w:val="24"/>
          <w:szCs w:val="24"/>
        </w:rPr>
        <w:t>Institutional Affiliation</w:t>
      </w:r>
    </w:p>
    <w:p w:rsidR="00126612" w:rsidRPr="00722FC2" w:rsidRDefault="00057030" w:rsidP="00722FC2">
      <w:pPr>
        <w:spacing w:line="480" w:lineRule="auto"/>
        <w:jc w:val="center"/>
        <w:rPr>
          <w:rFonts w:ascii="Times New Roman" w:hAnsi="Times New Roman" w:cs="Times New Roman"/>
          <w:sz w:val="24"/>
          <w:szCs w:val="24"/>
        </w:rPr>
      </w:pPr>
      <w:r w:rsidRPr="00722FC2">
        <w:rPr>
          <w:rFonts w:ascii="Times New Roman" w:hAnsi="Times New Roman" w:cs="Times New Roman"/>
          <w:sz w:val="24"/>
          <w:szCs w:val="24"/>
        </w:rPr>
        <w:t>Date</w:t>
      </w:r>
    </w:p>
    <w:p w:rsidR="00126612" w:rsidRPr="00722FC2" w:rsidRDefault="00126612" w:rsidP="00722FC2">
      <w:pPr>
        <w:spacing w:line="480" w:lineRule="auto"/>
        <w:rPr>
          <w:rFonts w:ascii="Times New Roman" w:hAnsi="Times New Roman" w:cs="Times New Roman"/>
          <w:sz w:val="24"/>
          <w:szCs w:val="24"/>
        </w:rPr>
      </w:pPr>
    </w:p>
    <w:p w:rsidR="00126612" w:rsidRDefault="00126612" w:rsidP="00722FC2">
      <w:pPr>
        <w:spacing w:line="480" w:lineRule="auto"/>
        <w:rPr>
          <w:rFonts w:ascii="Times New Roman" w:hAnsi="Times New Roman" w:cs="Times New Roman"/>
          <w:sz w:val="24"/>
          <w:szCs w:val="24"/>
        </w:rPr>
      </w:pPr>
    </w:p>
    <w:p w:rsidR="00722FC2" w:rsidRDefault="00722FC2" w:rsidP="00722FC2">
      <w:pPr>
        <w:spacing w:line="480" w:lineRule="auto"/>
        <w:rPr>
          <w:rFonts w:ascii="Times New Roman" w:hAnsi="Times New Roman" w:cs="Times New Roman"/>
          <w:sz w:val="24"/>
          <w:szCs w:val="24"/>
        </w:rPr>
      </w:pPr>
    </w:p>
    <w:p w:rsidR="00722FC2" w:rsidRDefault="00722FC2" w:rsidP="00722FC2">
      <w:pPr>
        <w:spacing w:line="480" w:lineRule="auto"/>
        <w:rPr>
          <w:rFonts w:ascii="Times New Roman" w:hAnsi="Times New Roman" w:cs="Times New Roman"/>
          <w:sz w:val="24"/>
          <w:szCs w:val="24"/>
        </w:rPr>
      </w:pPr>
    </w:p>
    <w:p w:rsidR="00722FC2" w:rsidRDefault="00722FC2" w:rsidP="00722FC2">
      <w:pPr>
        <w:spacing w:line="480" w:lineRule="auto"/>
        <w:rPr>
          <w:rFonts w:ascii="Times New Roman" w:hAnsi="Times New Roman" w:cs="Times New Roman"/>
          <w:sz w:val="24"/>
          <w:szCs w:val="24"/>
        </w:rPr>
      </w:pPr>
    </w:p>
    <w:p w:rsidR="00722FC2" w:rsidRDefault="00722FC2" w:rsidP="00722FC2">
      <w:pPr>
        <w:spacing w:line="480" w:lineRule="auto"/>
        <w:rPr>
          <w:rFonts w:ascii="Times New Roman" w:hAnsi="Times New Roman" w:cs="Times New Roman"/>
          <w:sz w:val="24"/>
          <w:szCs w:val="24"/>
        </w:rPr>
      </w:pPr>
    </w:p>
    <w:p w:rsidR="00722FC2" w:rsidRPr="00722FC2" w:rsidRDefault="00722FC2" w:rsidP="00722FC2">
      <w:pPr>
        <w:spacing w:line="480" w:lineRule="auto"/>
        <w:rPr>
          <w:rFonts w:ascii="Times New Roman" w:hAnsi="Times New Roman" w:cs="Times New Roman"/>
          <w:sz w:val="24"/>
          <w:szCs w:val="24"/>
        </w:rPr>
      </w:pPr>
    </w:p>
    <w:p w:rsidR="00126612" w:rsidRPr="00722FC2" w:rsidRDefault="00057030" w:rsidP="00722FC2">
      <w:pPr>
        <w:spacing w:line="480" w:lineRule="auto"/>
        <w:jc w:val="center"/>
        <w:rPr>
          <w:rFonts w:ascii="Times New Roman" w:hAnsi="Times New Roman" w:cs="Times New Roman"/>
          <w:sz w:val="24"/>
          <w:szCs w:val="24"/>
        </w:rPr>
      </w:pPr>
      <w:r w:rsidRPr="00722FC2">
        <w:rPr>
          <w:rFonts w:ascii="Times New Roman" w:hAnsi="Times New Roman" w:cs="Times New Roman"/>
          <w:sz w:val="24"/>
          <w:szCs w:val="24"/>
        </w:rPr>
        <w:lastRenderedPageBreak/>
        <w:t xml:space="preserve">Impact of Homicide </w:t>
      </w:r>
      <w:r w:rsidR="00722FC2" w:rsidRPr="00722FC2">
        <w:rPr>
          <w:rFonts w:ascii="Times New Roman" w:hAnsi="Times New Roman" w:cs="Times New Roman"/>
          <w:sz w:val="24"/>
          <w:szCs w:val="24"/>
        </w:rPr>
        <w:t>among</w:t>
      </w:r>
      <w:r w:rsidRPr="00722FC2">
        <w:rPr>
          <w:rFonts w:ascii="Times New Roman" w:hAnsi="Times New Roman" w:cs="Times New Roman"/>
          <w:sz w:val="24"/>
          <w:szCs w:val="24"/>
        </w:rPr>
        <w:t xml:space="preserve"> the Hispanics</w:t>
      </w:r>
    </w:p>
    <w:p w:rsidR="00141C99" w:rsidRPr="00722FC2" w:rsidRDefault="00057030" w:rsidP="00722FC2">
      <w:pPr>
        <w:spacing w:after="0" w:line="480" w:lineRule="auto"/>
        <w:ind w:firstLine="720"/>
        <w:rPr>
          <w:rFonts w:ascii="Times New Roman" w:hAnsi="Times New Roman" w:cs="Times New Roman"/>
          <w:sz w:val="24"/>
          <w:szCs w:val="24"/>
        </w:rPr>
      </w:pPr>
      <w:r w:rsidRPr="00722FC2">
        <w:rPr>
          <w:rFonts w:ascii="Times New Roman" w:hAnsi="Times New Roman" w:cs="Times New Roman"/>
          <w:sz w:val="24"/>
          <w:szCs w:val="24"/>
        </w:rPr>
        <w:t>There are considerable discrepancies in crimes among different communities. According to public health data, the Hispanics communities are considered to be more violent (three times more) than the non-Hispanic communities</w:t>
      </w:r>
      <w:r w:rsidR="00E372CF" w:rsidRPr="00722FC2">
        <w:rPr>
          <w:rFonts w:ascii="Times New Roman" w:hAnsi="Times New Roman" w:cs="Times New Roman"/>
          <w:sz w:val="24"/>
          <w:szCs w:val="24"/>
        </w:rPr>
        <w:t xml:space="preserve"> (</w:t>
      </w:r>
      <w:r w:rsidR="00E372CF" w:rsidRPr="00722FC2">
        <w:rPr>
          <w:rFonts w:ascii="Times New Roman" w:hAnsi="Times New Roman" w:cs="Times New Roman"/>
          <w:color w:val="000000"/>
          <w:sz w:val="24"/>
          <w:szCs w:val="24"/>
          <w:shd w:val="clear" w:color="auto" w:fill="FFFFFF"/>
        </w:rPr>
        <w:t>Martinez, 2008)</w:t>
      </w:r>
      <w:r w:rsidRPr="00722FC2">
        <w:rPr>
          <w:rFonts w:ascii="Times New Roman" w:hAnsi="Times New Roman" w:cs="Times New Roman"/>
          <w:sz w:val="24"/>
          <w:szCs w:val="24"/>
        </w:rPr>
        <w:t xml:space="preserve">. </w:t>
      </w:r>
      <w:r w:rsidR="00126612" w:rsidRPr="00722FC2">
        <w:rPr>
          <w:rFonts w:ascii="Times New Roman" w:hAnsi="Times New Roman" w:cs="Times New Roman"/>
          <w:sz w:val="24"/>
          <w:szCs w:val="24"/>
        </w:rPr>
        <w:t>Among</w:t>
      </w:r>
      <w:r w:rsidR="006A1A21" w:rsidRPr="00722FC2">
        <w:rPr>
          <w:rFonts w:ascii="Times New Roman" w:hAnsi="Times New Roman" w:cs="Times New Roman"/>
          <w:sz w:val="24"/>
          <w:szCs w:val="24"/>
        </w:rPr>
        <w:t xml:space="preserve"> the various crimes among </w:t>
      </w:r>
      <w:r w:rsidR="00126612" w:rsidRPr="00722FC2">
        <w:rPr>
          <w:rFonts w:ascii="Times New Roman" w:hAnsi="Times New Roman" w:cs="Times New Roman"/>
          <w:sz w:val="24"/>
          <w:szCs w:val="24"/>
        </w:rPr>
        <w:t xml:space="preserve">the </w:t>
      </w:r>
      <w:r w:rsidR="006A1A21" w:rsidRPr="00722FC2">
        <w:rPr>
          <w:rFonts w:ascii="Times New Roman" w:hAnsi="Times New Roman" w:cs="Times New Roman"/>
          <w:sz w:val="24"/>
          <w:szCs w:val="24"/>
        </w:rPr>
        <w:t>Hispanics,</w:t>
      </w:r>
      <w:r w:rsidR="00126612" w:rsidRPr="00722FC2">
        <w:rPr>
          <w:rFonts w:ascii="Times New Roman" w:hAnsi="Times New Roman" w:cs="Times New Roman"/>
          <w:sz w:val="24"/>
          <w:szCs w:val="24"/>
        </w:rPr>
        <w:t xml:space="preserve"> homicide</w:t>
      </w:r>
      <w:r w:rsidR="006A1A21" w:rsidRPr="00722FC2">
        <w:rPr>
          <w:rFonts w:ascii="Times New Roman" w:hAnsi="Times New Roman" w:cs="Times New Roman"/>
          <w:sz w:val="24"/>
          <w:szCs w:val="24"/>
        </w:rPr>
        <w:t xml:space="preserve"> has raised a lot of discussions</w:t>
      </w:r>
      <w:r w:rsidR="00126612" w:rsidRPr="00722FC2">
        <w:rPr>
          <w:rFonts w:ascii="Times New Roman" w:hAnsi="Times New Roman" w:cs="Times New Roman"/>
          <w:sz w:val="24"/>
          <w:szCs w:val="24"/>
        </w:rPr>
        <w:t>. The level of homicide crimes has led to the view of</w:t>
      </w:r>
      <w:r w:rsidR="006D5E9C" w:rsidRPr="00722FC2">
        <w:rPr>
          <w:rFonts w:ascii="Times New Roman" w:hAnsi="Times New Roman" w:cs="Times New Roman"/>
          <w:sz w:val="24"/>
          <w:szCs w:val="24"/>
        </w:rPr>
        <w:t xml:space="preserve"> the Hispanic community as a community of criminals</w:t>
      </w:r>
      <w:r w:rsidR="00126612" w:rsidRPr="00722FC2">
        <w:rPr>
          <w:rFonts w:ascii="Times New Roman" w:hAnsi="Times New Roman" w:cs="Times New Roman"/>
          <w:sz w:val="24"/>
          <w:szCs w:val="24"/>
        </w:rPr>
        <w:t>, and this has led to various adverse impacts (</w:t>
      </w:r>
      <w:r w:rsidR="00E372CF" w:rsidRPr="00722FC2">
        <w:rPr>
          <w:rFonts w:ascii="Times New Roman" w:hAnsi="Times New Roman" w:cs="Times New Roman"/>
          <w:color w:val="000000"/>
          <w:sz w:val="24"/>
          <w:szCs w:val="24"/>
          <w:shd w:val="clear" w:color="auto" w:fill="FFFFFF"/>
        </w:rPr>
        <w:t>Martinez, 2008</w:t>
      </w:r>
      <w:r w:rsidR="00126612" w:rsidRPr="00722FC2">
        <w:rPr>
          <w:rFonts w:ascii="Times New Roman" w:hAnsi="Times New Roman" w:cs="Times New Roman"/>
          <w:color w:val="000000"/>
          <w:sz w:val="24"/>
          <w:szCs w:val="24"/>
          <w:shd w:val="clear" w:color="auto" w:fill="FFFFFF"/>
        </w:rPr>
        <w:t>)</w:t>
      </w:r>
      <w:r w:rsidR="00126612" w:rsidRPr="00722FC2">
        <w:rPr>
          <w:rFonts w:ascii="Times New Roman" w:hAnsi="Times New Roman" w:cs="Times New Roman"/>
          <w:sz w:val="24"/>
          <w:szCs w:val="24"/>
        </w:rPr>
        <w:t xml:space="preserve">. </w:t>
      </w:r>
      <w:r w:rsidRPr="00722FC2">
        <w:rPr>
          <w:rFonts w:ascii="Times New Roman" w:hAnsi="Times New Roman" w:cs="Times New Roman"/>
          <w:sz w:val="24"/>
          <w:szCs w:val="24"/>
        </w:rPr>
        <w:t xml:space="preserve">Numerous effects are related </w:t>
      </w:r>
      <w:r w:rsidR="00F27B3D" w:rsidRPr="00722FC2">
        <w:rPr>
          <w:rFonts w:ascii="Times New Roman" w:hAnsi="Times New Roman" w:cs="Times New Roman"/>
          <w:sz w:val="24"/>
          <w:szCs w:val="24"/>
        </w:rPr>
        <w:t xml:space="preserve">to the increased level of homicides among the Hispanics. </w:t>
      </w:r>
    </w:p>
    <w:p w:rsidR="00722FC2" w:rsidRPr="00722FC2" w:rsidRDefault="00057030" w:rsidP="00722FC2">
      <w:pPr>
        <w:pStyle w:val="Heading1"/>
        <w:shd w:val="clear" w:color="auto" w:fill="FFFFFF"/>
        <w:spacing w:before="0" w:beforeAutospacing="0" w:after="0" w:afterAutospacing="0" w:line="480" w:lineRule="auto"/>
        <w:ind w:firstLine="720"/>
        <w:rPr>
          <w:b w:val="0"/>
          <w:sz w:val="24"/>
          <w:szCs w:val="24"/>
        </w:rPr>
      </w:pPr>
      <w:r w:rsidRPr="00722FC2">
        <w:rPr>
          <w:b w:val="0"/>
          <w:sz w:val="24"/>
          <w:szCs w:val="24"/>
        </w:rPr>
        <w:t>Canudas-Romo et al. (2017) in their journal “</w:t>
      </w:r>
      <w:r w:rsidRPr="00722FC2">
        <w:rPr>
          <w:b w:val="0"/>
          <w:bCs w:val="0"/>
          <w:color w:val="000000"/>
          <w:sz w:val="24"/>
          <w:szCs w:val="24"/>
        </w:rPr>
        <w:t xml:space="preserve">Mexico's epidemic of violence and its public health significance on an average length of life,” </w:t>
      </w:r>
      <w:r w:rsidRPr="00722FC2">
        <w:rPr>
          <w:b w:val="0"/>
          <w:sz w:val="24"/>
          <w:szCs w:val="24"/>
        </w:rPr>
        <w:t xml:space="preserve">researched to evaluate </w:t>
      </w:r>
      <w:r w:rsidR="00F27B3D" w:rsidRPr="00722FC2">
        <w:rPr>
          <w:b w:val="0"/>
          <w:sz w:val="24"/>
          <w:szCs w:val="24"/>
        </w:rPr>
        <w:t>the</w:t>
      </w:r>
      <w:r w:rsidR="00E90E1E" w:rsidRPr="00722FC2">
        <w:rPr>
          <w:b w:val="0"/>
          <w:sz w:val="24"/>
          <w:szCs w:val="24"/>
        </w:rPr>
        <w:t xml:space="preserve"> impact of violence and crimes</w:t>
      </w:r>
      <w:r w:rsidRPr="00722FC2">
        <w:rPr>
          <w:b w:val="0"/>
          <w:sz w:val="24"/>
          <w:szCs w:val="24"/>
        </w:rPr>
        <w:t xml:space="preserve"> on the public health and the life expectancy among the Hispanics in Mexico. The in</w:t>
      </w:r>
      <w:r w:rsidR="00722FC2" w:rsidRPr="00722FC2">
        <w:rPr>
          <w:b w:val="0"/>
          <w:sz w:val="24"/>
          <w:szCs w:val="24"/>
        </w:rPr>
        <w:t xml:space="preserve">creased number </w:t>
      </w:r>
      <w:r w:rsidR="00ED2A6A">
        <w:rPr>
          <w:b w:val="0"/>
          <w:sz w:val="24"/>
          <w:szCs w:val="24"/>
        </w:rPr>
        <w:t>of homicides has</w:t>
      </w:r>
      <w:r w:rsidRPr="00722FC2">
        <w:rPr>
          <w:b w:val="0"/>
          <w:sz w:val="24"/>
          <w:szCs w:val="24"/>
        </w:rPr>
        <w:t xml:space="preserve"> impacted the life expectancy of Hispanics to remain stagnant in the new millennium. There are no efforts that are made t</w:t>
      </w:r>
      <w:r w:rsidR="00266AE5" w:rsidRPr="00722FC2">
        <w:rPr>
          <w:b w:val="0"/>
          <w:sz w:val="24"/>
          <w:szCs w:val="24"/>
        </w:rPr>
        <w:t xml:space="preserve">o realize the effects of homicide cases </w:t>
      </w:r>
      <w:r w:rsidRPr="00722FC2">
        <w:rPr>
          <w:b w:val="0"/>
          <w:sz w:val="24"/>
          <w:szCs w:val="24"/>
        </w:rPr>
        <w:t xml:space="preserve">on the life expectancy of the Americans. </w:t>
      </w:r>
      <w:r w:rsidR="00A93CCE" w:rsidRPr="00722FC2">
        <w:rPr>
          <w:b w:val="0"/>
          <w:sz w:val="24"/>
          <w:szCs w:val="24"/>
        </w:rPr>
        <w:t>The research question</w:t>
      </w:r>
      <w:r w:rsidR="00722FC2" w:rsidRPr="00722FC2">
        <w:rPr>
          <w:b w:val="0"/>
          <w:sz w:val="24"/>
          <w:szCs w:val="24"/>
        </w:rPr>
        <w:t>s in this research are</w:t>
      </w:r>
      <w:r w:rsidR="00A93CCE" w:rsidRPr="00722FC2">
        <w:rPr>
          <w:b w:val="0"/>
          <w:sz w:val="24"/>
          <w:szCs w:val="24"/>
        </w:rPr>
        <w:t>: What are the implications of crime in the life expectancy of Hispanics in Mexico? What is the significance of crime on public health?</w:t>
      </w:r>
      <w:r w:rsidR="00126612" w:rsidRPr="00722FC2">
        <w:rPr>
          <w:b w:val="0"/>
          <w:sz w:val="24"/>
          <w:szCs w:val="24"/>
        </w:rPr>
        <w:t xml:space="preserve"> (Canudas-Romo et al., 2017)</w:t>
      </w:r>
      <w:r w:rsidR="00A93CCE" w:rsidRPr="00722FC2">
        <w:rPr>
          <w:b w:val="0"/>
          <w:sz w:val="24"/>
          <w:szCs w:val="24"/>
        </w:rPr>
        <w:t xml:space="preserve"> The independent variables in this study include age, gender, and state. The dependent variable was</w:t>
      </w:r>
      <w:r w:rsidR="00B9519B" w:rsidRPr="00722FC2">
        <w:rPr>
          <w:b w:val="0"/>
          <w:sz w:val="24"/>
          <w:szCs w:val="24"/>
        </w:rPr>
        <w:t xml:space="preserve"> homicide</w:t>
      </w:r>
      <w:r w:rsidR="00555731" w:rsidRPr="00722FC2">
        <w:rPr>
          <w:b w:val="0"/>
          <w:sz w:val="24"/>
          <w:szCs w:val="24"/>
        </w:rPr>
        <w:t xml:space="preserve"> rates</w:t>
      </w:r>
      <w:r w:rsidR="00B9519B" w:rsidRPr="00722FC2">
        <w:rPr>
          <w:b w:val="0"/>
          <w:sz w:val="24"/>
          <w:szCs w:val="24"/>
        </w:rPr>
        <w:t xml:space="preserve"> and</w:t>
      </w:r>
      <w:r w:rsidR="00A93CCE" w:rsidRPr="00722FC2">
        <w:rPr>
          <w:b w:val="0"/>
          <w:sz w:val="24"/>
          <w:szCs w:val="24"/>
        </w:rPr>
        <w:t xml:space="preserve"> life expectancy. </w:t>
      </w:r>
    </w:p>
    <w:p w:rsidR="008F59F7" w:rsidRPr="00722FC2" w:rsidRDefault="00A93CCE" w:rsidP="00722FC2">
      <w:pPr>
        <w:pStyle w:val="Heading1"/>
        <w:shd w:val="clear" w:color="auto" w:fill="FFFFFF"/>
        <w:spacing w:before="0" w:beforeAutospacing="0" w:after="0" w:afterAutospacing="0" w:line="480" w:lineRule="auto"/>
        <w:ind w:firstLine="720"/>
        <w:rPr>
          <w:b w:val="0"/>
          <w:sz w:val="24"/>
          <w:szCs w:val="24"/>
        </w:rPr>
      </w:pPr>
      <w:r w:rsidRPr="00722FC2">
        <w:rPr>
          <w:b w:val="0"/>
          <w:sz w:val="24"/>
          <w:szCs w:val="24"/>
        </w:rPr>
        <w:t>The</w:t>
      </w:r>
      <w:r w:rsidR="009F4143" w:rsidRPr="00722FC2">
        <w:rPr>
          <w:b w:val="0"/>
          <w:sz w:val="24"/>
          <w:szCs w:val="24"/>
        </w:rPr>
        <w:t xml:space="preserve"> results show that the Hispanic community faces threats and live in fear due to the incre</w:t>
      </w:r>
      <w:r w:rsidR="007D720C" w:rsidRPr="00722FC2">
        <w:rPr>
          <w:b w:val="0"/>
          <w:sz w:val="24"/>
          <w:szCs w:val="24"/>
        </w:rPr>
        <w:t>ased level of homicide cases</w:t>
      </w:r>
      <w:r w:rsidR="009F4143" w:rsidRPr="00722FC2">
        <w:rPr>
          <w:b w:val="0"/>
          <w:sz w:val="24"/>
          <w:szCs w:val="24"/>
        </w:rPr>
        <w:t xml:space="preserve"> in their locality</w:t>
      </w:r>
      <w:r w:rsidR="00B960FE" w:rsidRPr="00722FC2">
        <w:rPr>
          <w:b w:val="0"/>
          <w:sz w:val="24"/>
          <w:szCs w:val="24"/>
        </w:rPr>
        <w:t xml:space="preserve">. </w:t>
      </w:r>
      <w:r w:rsidR="009F4143" w:rsidRPr="00722FC2">
        <w:rPr>
          <w:b w:val="0"/>
          <w:sz w:val="24"/>
          <w:szCs w:val="24"/>
        </w:rPr>
        <w:t xml:space="preserve">Females have higher life expectancy than males due to the decreased susceptibility among the group as compared to males. The perception of the Hispanics towards vulnerability increases with the presence of many cases of homicides. In 2007, 29% of the population reported that they perceived vulnerability. With an increased </w:t>
      </w:r>
      <w:r w:rsidR="009F4143" w:rsidRPr="00722FC2">
        <w:rPr>
          <w:b w:val="0"/>
          <w:sz w:val="24"/>
          <w:szCs w:val="24"/>
        </w:rPr>
        <w:lastRenderedPageBreak/>
        <w:t xml:space="preserve">number of </w:t>
      </w:r>
      <w:r w:rsidR="00722FC2" w:rsidRPr="00722FC2">
        <w:rPr>
          <w:b w:val="0"/>
          <w:sz w:val="24"/>
          <w:szCs w:val="24"/>
        </w:rPr>
        <w:t>killings</w:t>
      </w:r>
      <w:r w:rsidR="009F4143" w:rsidRPr="00722FC2">
        <w:rPr>
          <w:b w:val="0"/>
          <w:sz w:val="24"/>
          <w:szCs w:val="24"/>
        </w:rPr>
        <w:t xml:space="preserve"> by 2011, 70% reported vulnerability</w:t>
      </w:r>
      <w:r w:rsidR="00126612" w:rsidRPr="00722FC2">
        <w:rPr>
          <w:b w:val="0"/>
          <w:sz w:val="24"/>
          <w:szCs w:val="24"/>
        </w:rPr>
        <w:t xml:space="preserve"> (Canudas-Romo et al., 2017)</w:t>
      </w:r>
      <w:r w:rsidR="00B960FE" w:rsidRPr="00722FC2">
        <w:rPr>
          <w:b w:val="0"/>
          <w:sz w:val="24"/>
          <w:szCs w:val="24"/>
        </w:rPr>
        <w:t>. The increased number of homicide cases</w:t>
      </w:r>
      <w:r w:rsidR="009F4143" w:rsidRPr="00722FC2">
        <w:rPr>
          <w:b w:val="0"/>
          <w:sz w:val="24"/>
          <w:szCs w:val="24"/>
        </w:rPr>
        <w:t xml:space="preserve"> with time has affected the mental health of the Hispanics, lowering their life expectancy. The limitation of the research was the fact that it was not able to assess the level of fear that the population reiterated. </w:t>
      </w:r>
      <w:r w:rsidR="00567489" w:rsidRPr="00722FC2">
        <w:rPr>
          <w:b w:val="0"/>
          <w:sz w:val="24"/>
          <w:szCs w:val="24"/>
        </w:rPr>
        <w:t>The research calls for new policies and laws which are to be executed to prevent crimes. The study did not suggest the strategies that could have been implemented to avoid the rise in crimes.</w:t>
      </w:r>
    </w:p>
    <w:p w:rsidR="00722FC2" w:rsidRPr="00722FC2" w:rsidRDefault="00057030" w:rsidP="00722FC2">
      <w:pPr>
        <w:pStyle w:val="Heading1"/>
        <w:shd w:val="clear" w:color="auto" w:fill="FFFFFF"/>
        <w:spacing w:before="0" w:beforeAutospacing="0" w:after="0" w:afterAutospacing="0" w:line="480" w:lineRule="auto"/>
        <w:ind w:firstLine="720"/>
        <w:rPr>
          <w:b w:val="0"/>
          <w:bCs w:val="0"/>
          <w:color w:val="000000"/>
          <w:sz w:val="24"/>
          <w:szCs w:val="24"/>
        </w:rPr>
      </w:pPr>
      <w:r w:rsidRPr="00722FC2">
        <w:rPr>
          <w:b w:val="0"/>
          <w:bCs w:val="0"/>
          <w:color w:val="000000"/>
          <w:sz w:val="24"/>
          <w:szCs w:val="24"/>
        </w:rPr>
        <w:t>The article “Violent Crime and Park Use in Low-Income Urban Neighborhoods" presents research carried out by Han et al. (2018). The study objectives were to evaluate th</w:t>
      </w:r>
      <w:r w:rsidR="00126612" w:rsidRPr="00722FC2">
        <w:rPr>
          <w:b w:val="0"/>
          <w:bCs w:val="0"/>
          <w:color w:val="000000"/>
          <w:sz w:val="24"/>
          <w:szCs w:val="24"/>
        </w:rPr>
        <w:t>e link between the rate of homicide</w:t>
      </w:r>
      <w:r w:rsidRPr="00722FC2">
        <w:rPr>
          <w:b w:val="0"/>
          <w:bCs w:val="0"/>
          <w:color w:val="000000"/>
          <w:sz w:val="24"/>
          <w:szCs w:val="24"/>
        </w:rPr>
        <w:t xml:space="preserve"> and the utilization of local parks among the low revenue urban neighborhoods, including the Hispanic community. </w:t>
      </w:r>
      <w:r w:rsidR="00E46F30" w:rsidRPr="00722FC2">
        <w:rPr>
          <w:b w:val="0"/>
          <w:bCs w:val="0"/>
          <w:color w:val="000000"/>
          <w:sz w:val="24"/>
          <w:szCs w:val="24"/>
        </w:rPr>
        <w:t>The research que</w:t>
      </w:r>
      <w:r w:rsidR="0004720E" w:rsidRPr="00722FC2">
        <w:rPr>
          <w:b w:val="0"/>
          <w:bCs w:val="0"/>
          <w:color w:val="000000"/>
          <w:sz w:val="24"/>
          <w:szCs w:val="24"/>
        </w:rPr>
        <w:t>stion was: Is the level of homicides cases</w:t>
      </w:r>
      <w:r w:rsidR="00E46F30" w:rsidRPr="00722FC2">
        <w:rPr>
          <w:b w:val="0"/>
          <w:bCs w:val="0"/>
          <w:color w:val="000000"/>
          <w:sz w:val="24"/>
          <w:szCs w:val="24"/>
        </w:rPr>
        <w:t xml:space="preserve"> related to the use of parks in urban communities?  </w:t>
      </w:r>
      <w:r w:rsidRPr="00722FC2">
        <w:rPr>
          <w:b w:val="0"/>
          <w:bCs w:val="0"/>
          <w:color w:val="000000"/>
          <w:sz w:val="24"/>
          <w:szCs w:val="24"/>
        </w:rPr>
        <w:t>The independent variable includes gender, age, ethnicity, and education level, while the dependent variable was</w:t>
      </w:r>
      <w:r w:rsidR="005917B9" w:rsidRPr="00722FC2">
        <w:rPr>
          <w:b w:val="0"/>
          <w:bCs w:val="0"/>
          <w:color w:val="000000"/>
          <w:sz w:val="24"/>
          <w:szCs w:val="24"/>
        </w:rPr>
        <w:t xml:space="preserve"> the level of homicide cases</w:t>
      </w:r>
      <w:r w:rsidR="00E46F30" w:rsidRPr="00722FC2">
        <w:rPr>
          <w:b w:val="0"/>
          <w:bCs w:val="0"/>
          <w:color w:val="000000"/>
          <w:sz w:val="24"/>
          <w:szCs w:val="24"/>
        </w:rPr>
        <w:t xml:space="preserve"> and</w:t>
      </w:r>
      <w:r w:rsidRPr="00722FC2">
        <w:rPr>
          <w:b w:val="0"/>
          <w:bCs w:val="0"/>
          <w:color w:val="000000"/>
          <w:sz w:val="24"/>
          <w:szCs w:val="24"/>
        </w:rPr>
        <w:t xml:space="preserve"> the use of parks.</w:t>
      </w:r>
      <w:r w:rsidR="00E46F30" w:rsidRPr="00722FC2">
        <w:rPr>
          <w:b w:val="0"/>
          <w:bCs w:val="0"/>
          <w:color w:val="000000"/>
          <w:sz w:val="24"/>
          <w:szCs w:val="24"/>
        </w:rPr>
        <w:t xml:space="preserve"> The research reveals that a single crime related to shootings leads to a reduction in the use of a park by 15.8%. Increased homicide rates affect the use of parks negatively</w:t>
      </w:r>
      <w:r w:rsidR="00126612" w:rsidRPr="00722FC2">
        <w:rPr>
          <w:b w:val="0"/>
          <w:bCs w:val="0"/>
          <w:color w:val="000000"/>
          <w:sz w:val="24"/>
          <w:szCs w:val="24"/>
        </w:rPr>
        <w:t xml:space="preserve"> (Han et al., 2018)</w:t>
      </w:r>
      <w:r w:rsidR="00E46F30" w:rsidRPr="00722FC2">
        <w:rPr>
          <w:b w:val="0"/>
          <w:bCs w:val="0"/>
          <w:color w:val="000000"/>
          <w:sz w:val="24"/>
          <w:szCs w:val="24"/>
        </w:rPr>
        <w:t>. This research re</w:t>
      </w:r>
      <w:r w:rsidR="0044030F" w:rsidRPr="00722FC2">
        <w:rPr>
          <w:b w:val="0"/>
          <w:bCs w:val="0"/>
          <w:color w:val="000000"/>
          <w:sz w:val="24"/>
          <w:szCs w:val="24"/>
        </w:rPr>
        <w:t>veals that the increase in homicide</w:t>
      </w:r>
      <w:r w:rsidR="00E46F30" w:rsidRPr="00722FC2">
        <w:rPr>
          <w:b w:val="0"/>
          <w:bCs w:val="0"/>
          <w:color w:val="000000"/>
          <w:sz w:val="24"/>
          <w:szCs w:val="24"/>
        </w:rPr>
        <w:t xml:space="preserve"> affects the social life of individuals in society. Social life leads to growth in society due to connections and building trust among people. </w:t>
      </w:r>
    </w:p>
    <w:p w:rsidR="00567489" w:rsidRPr="00722FC2" w:rsidRDefault="00E46F30" w:rsidP="00722FC2">
      <w:pPr>
        <w:pStyle w:val="Heading1"/>
        <w:shd w:val="clear" w:color="auto" w:fill="FFFFFF"/>
        <w:spacing w:before="0" w:beforeAutospacing="0" w:after="0" w:afterAutospacing="0" w:line="480" w:lineRule="auto"/>
        <w:ind w:firstLine="720"/>
        <w:rPr>
          <w:b w:val="0"/>
          <w:bCs w:val="0"/>
          <w:color w:val="000000"/>
          <w:sz w:val="24"/>
          <w:szCs w:val="24"/>
        </w:rPr>
      </w:pPr>
      <w:r w:rsidRPr="00722FC2">
        <w:rPr>
          <w:b w:val="0"/>
          <w:bCs w:val="0"/>
          <w:color w:val="000000"/>
          <w:sz w:val="24"/>
          <w:szCs w:val="24"/>
        </w:rPr>
        <w:t>When it is affected, the community suffers adverse effects. The results prov</w:t>
      </w:r>
      <w:r w:rsidR="00801E34" w:rsidRPr="00722FC2">
        <w:rPr>
          <w:b w:val="0"/>
          <w:bCs w:val="0"/>
          <w:color w:val="000000"/>
          <w:sz w:val="24"/>
          <w:szCs w:val="24"/>
        </w:rPr>
        <w:t>ided in the research correlate</w:t>
      </w:r>
      <w:r w:rsidRPr="00722FC2">
        <w:rPr>
          <w:b w:val="0"/>
          <w:bCs w:val="0"/>
          <w:color w:val="000000"/>
          <w:sz w:val="24"/>
          <w:szCs w:val="24"/>
        </w:rPr>
        <w:t xml:space="preserve"> with the literature delivered, which shows that people in the community with increased crimes are likely to avoid in participation </w:t>
      </w:r>
      <w:r w:rsidR="00B03A90" w:rsidRPr="00722FC2">
        <w:rPr>
          <w:b w:val="0"/>
          <w:bCs w:val="0"/>
          <w:color w:val="000000"/>
          <w:sz w:val="24"/>
          <w:szCs w:val="24"/>
        </w:rPr>
        <w:t xml:space="preserve">physical and recreational activities in the park, which affects their social life. </w:t>
      </w:r>
      <w:r w:rsidR="001B5B66" w:rsidRPr="00722FC2">
        <w:rPr>
          <w:b w:val="0"/>
          <w:bCs w:val="0"/>
          <w:color w:val="000000"/>
          <w:sz w:val="24"/>
          <w:szCs w:val="24"/>
        </w:rPr>
        <w:t>The limitation of the study was that it was an observational study</w:t>
      </w:r>
      <w:r w:rsidR="00126612" w:rsidRPr="00722FC2">
        <w:rPr>
          <w:b w:val="0"/>
          <w:bCs w:val="0"/>
          <w:color w:val="000000"/>
          <w:sz w:val="24"/>
          <w:szCs w:val="24"/>
        </w:rPr>
        <w:t xml:space="preserve"> (Han et al., 2018)</w:t>
      </w:r>
      <w:r w:rsidR="001B5B66" w:rsidRPr="00722FC2">
        <w:rPr>
          <w:b w:val="0"/>
          <w:bCs w:val="0"/>
          <w:color w:val="000000"/>
          <w:sz w:val="24"/>
          <w:szCs w:val="24"/>
        </w:rPr>
        <w:t xml:space="preserve">. The results of the survey were associative; thus, the researchers were not able to manipulate the crime rates in the neighborhoods to observe the impacts. The study </w:t>
      </w:r>
      <w:r w:rsidR="001B5B66" w:rsidRPr="00722FC2">
        <w:rPr>
          <w:b w:val="0"/>
          <w:bCs w:val="0"/>
          <w:color w:val="000000"/>
          <w:sz w:val="24"/>
          <w:szCs w:val="24"/>
        </w:rPr>
        <w:lastRenderedPageBreak/>
        <w:t>does not give recommendations for policies that can be put into place to prevent the increasing levels of crimes. However, it provides information on how crimes can affect the social life of people in the community, which is significant in the research.</w:t>
      </w:r>
    </w:p>
    <w:p w:rsidR="00722FC2" w:rsidRPr="00722FC2" w:rsidRDefault="00057030" w:rsidP="00722FC2">
      <w:pPr>
        <w:pStyle w:val="Heading1"/>
        <w:shd w:val="clear" w:color="auto" w:fill="FFFFFF"/>
        <w:spacing w:before="0" w:beforeAutospacing="0" w:after="0" w:afterAutospacing="0" w:line="480" w:lineRule="auto"/>
        <w:ind w:firstLine="720"/>
        <w:rPr>
          <w:b w:val="0"/>
          <w:bCs w:val="0"/>
          <w:color w:val="000000"/>
          <w:sz w:val="24"/>
          <w:szCs w:val="24"/>
        </w:rPr>
      </w:pPr>
      <w:r w:rsidRPr="00722FC2">
        <w:rPr>
          <w:b w:val="0"/>
          <w:bCs w:val="0"/>
          <w:color w:val="000000"/>
          <w:sz w:val="24"/>
          <w:szCs w:val="24"/>
        </w:rPr>
        <w:t>“Are Hispanics the new ’Threat’? Minority Group Threat and Fear of Crime in Miami-Dade County" is an article that provides research done by Eitle &amp; Tailor (2014) to evaluate the fear of the other communities about the increased level of crime</w:t>
      </w:r>
      <w:r w:rsidR="00722FC2" w:rsidRPr="00722FC2">
        <w:rPr>
          <w:b w:val="0"/>
          <w:bCs w:val="0"/>
          <w:color w:val="000000"/>
          <w:sz w:val="24"/>
          <w:szCs w:val="24"/>
        </w:rPr>
        <w:t>s</w:t>
      </w:r>
      <w:r w:rsidRPr="00722FC2">
        <w:rPr>
          <w:b w:val="0"/>
          <w:bCs w:val="0"/>
          <w:color w:val="000000"/>
          <w:sz w:val="24"/>
          <w:szCs w:val="24"/>
        </w:rPr>
        <w:t xml:space="preserve"> </w:t>
      </w:r>
      <w:r w:rsidR="009A6B2F" w:rsidRPr="00722FC2">
        <w:rPr>
          <w:b w:val="0"/>
          <w:bCs w:val="0"/>
          <w:color w:val="000000"/>
          <w:sz w:val="24"/>
          <w:szCs w:val="24"/>
        </w:rPr>
        <w:t xml:space="preserve">such as homicide </w:t>
      </w:r>
      <w:r w:rsidRPr="00722FC2">
        <w:rPr>
          <w:b w:val="0"/>
          <w:bCs w:val="0"/>
          <w:color w:val="000000"/>
          <w:sz w:val="24"/>
          <w:szCs w:val="24"/>
        </w:rPr>
        <w:t xml:space="preserve">among the Hispanics and the impacts associated with the crime in the community. The research was addressing the following questions: </w:t>
      </w:r>
      <w:r w:rsidR="00B035B8" w:rsidRPr="00722FC2">
        <w:rPr>
          <w:b w:val="0"/>
          <w:bCs w:val="0"/>
          <w:color w:val="000000"/>
          <w:sz w:val="24"/>
          <w:szCs w:val="24"/>
        </w:rPr>
        <w:t xml:space="preserve">How do ethnic and racial characteristics impact crime sensitivity? What are the impacts of crime among the Hispanic community? The independent variables include age, gender, marital status, while the dependent variable provides a fear of crime and the effects of crime. </w:t>
      </w:r>
    </w:p>
    <w:p w:rsidR="001B5B66" w:rsidRPr="00722FC2" w:rsidRDefault="00B035B8" w:rsidP="00722FC2">
      <w:pPr>
        <w:pStyle w:val="Heading1"/>
        <w:shd w:val="clear" w:color="auto" w:fill="FFFFFF"/>
        <w:spacing w:before="0" w:beforeAutospacing="0" w:after="0" w:afterAutospacing="0" w:line="480" w:lineRule="auto"/>
        <w:ind w:firstLine="720"/>
        <w:rPr>
          <w:b w:val="0"/>
          <w:bCs w:val="0"/>
          <w:color w:val="000000"/>
          <w:sz w:val="24"/>
          <w:szCs w:val="24"/>
        </w:rPr>
      </w:pPr>
      <w:r w:rsidRPr="00722FC2">
        <w:rPr>
          <w:b w:val="0"/>
          <w:bCs w:val="0"/>
          <w:color w:val="000000"/>
          <w:sz w:val="24"/>
          <w:szCs w:val="24"/>
        </w:rPr>
        <w:t>The research shows that the level of homicides among the Hispanics leads to negative impacts in the whole community</w:t>
      </w:r>
      <w:r w:rsidR="00126612" w:rsidRPr="00722FC2">
        <w:rPr>
          <w:b w:val="0"/>
          <w:bCs w:val="0"/>
          <w:color w:val="000000"/>
          <w:sz w:val="24"/>
          <w:szCs w:val="24"/>
        </w:rPr>
        <w:t xml:space="preserve"> (Eitle &amp; Tailor, 2014)</w:t>
      </w:r>
      <w:r w:rsidRPr="00722FC2">
        <w:rPr>
          <w:b w:val="0"/>
          <w:bCs w:val="0"/>
          <w:color w:val="000000"/>
          <w:sz w:val="24"/>
          <w:szCs w:val="24"/>
        </w:rPr>
        <w:t xml:space="preserve">. The increased </w:t>
      </w:r>
      <w:r w:rsidR="00722FC2" w:rsidRPr="00722FC2">
        <w:rPr>
          <w:b w:val="0"/>
          <w:bCs w:val="0"/>
          <w:color w:val="000000"/>
          <w:sz w:val="24"/>
          <w:szCs w:val="24"/>
        </w:rPr>
        <w:t>level of killings affects</w:t>
      </w:r>
      <w:r w:rsidR="00FD21A4" w:rsidRPr="00722FC2">
        <w:rPr>
          <w:b w:val="0"/>
          <w:bCs w:val="0"/>
          <w:color w:val="000000"/>
          <w:sz w:val="24"/>
          <w:szCs w:val="24"/>
        </w:rPr>
        <w:t xml:space="preserve"> business organizations leading to adverse economic effects. Due to the view of crime among the Hispanic community, investors are worried ab</w:t>
      </w:r>
      <w:r w:rsidR="009A6B2F" w:rsidRPr="00722FC2">
        <w:rPr>
          <w:b w:val="0"/>
          <w:bCs w:val="0"/>
          <w:color w:val="000000"/>
          <w:sz w:val="24"/>
          <w:szCs w:val="24"/>
        </w:rPr>
        <w:t xml:space="preserve">out investing in the community. </w:t>
      </w:r>
      <w:r w:rsidR="00FD21A4" w:rsidRPr="00722FC2">
        <w:rPr>
          <w:b w:val="0"/>
          <w:bCs w:val="0"/>
          <w:color w:val="000000"/>
          <w:sz w:val="24"/>
          <w:szCs w:val="24"/>
        </w:rPr>
        <w:t>The view of homicide incidences among the Hispanics leads to adverse economic effects. The results of this study correlate with ot</w:t>
      </w:r>
      <w:r w:rsidR="00722FC2" w:rsidRPr="00722FC2">
        <w:rPr>
          <w:b w:val="0"/>
          <w:bCs w:val="0"/>
          <w:color w:val="000000"/>
          <w:sz w:val="24"/>
          <w:szCs w:val="24"/>
        </w:rPr>
        <w:t>her researchers, which conclude</w:t>
      </w:r>
      <w:r w:rsidR="00FD21A4" w:rsidRPr="00722FC2">
        <w:rPr>
          <w:b w:val="0"/>
          <w:bCs w:val="0"/>
          <w:color w:val="000000"/>
          <w:sz w:val="24"/>
          <w:szCs w:val="24"/>
        </w:rPr>
        <w:t xml:space="preserve"> that Hispanics are viewed in the negative ways by other communities regarding the issues of homicide, which affects their economic growth. The limitation of the study was that it was not able to categorize the levels of the fear of crimes among other communities towards the Hispanics</w:t>
      </w:r>
      <w:r w:rsidR="00126612" w:rsidRPr="00722FC2">
        <w:rPr>
          <w:b w:val="0"/>
          <w:bCs w:val="0"/>
          <w:color w:val="000000"/>
          <w:sz w:val="24"/>
          <w:szCs w:val="24"/>
        </w:rPr>
        <w:t xml:space="preserve"> (Eitle &amp; Tailor, 2014)</w:t>
      </w:r>
      <w:r w:rsidR="00FD21A4" w:rsidRPr="00722FC2">
        <w:rPr>
          <w:b w:val="0"/>
          <w:bCs w:val="0"/>
          <w:color w:val="000000"/>
          <w:sz w:val="24"/>
          <w:szCs w:val="24"/>
        </w:rPr>
        <w:t>. The study is essential in research by suggesting how homicide crimes among Hispanics have led to increased fear in other communities, which affects them negatively.</w:t>
      </w:r>
    </w:p>
    <w:p w:rsidR="009A6B2F" w:rsidRDefault="00057030" w:rsidP="00722FC2">
      <w:pPr>
        <w:pStyle w:val="Heading1"/>
        <w:shd w:val="clear" w:color="auto" w:fill="FFFFFF"/>
        <w:spacing w:before="0" w:beforeAutospacing="0" w:after="0" w:afterAutospacing="0" w:line="480" w:lineRule="auto"/>
        <w:ind w:firstLine="720"/>
        <w:rPr>
          <w:b w:val="0"/>
          <w:bCs w:val="0"/>
          <w:color w:val="000000"/>
          <w:sz w:val="24"/>
          <w:szCs w:val="24"/>
        </w:rPr>
      </w:pPr>
      <w:r w:rsidRPr="00722FC2">
        <w:rPr>
          <w:b w:val="0"/>
          <w:bCs w:val="0"/>
          <w:color w:val="000000"/>
          <w:sz w:val="24"/>
          <w:szCs w:val="24"/>
        </w:rPr>
        <w:lastRenderedPageBreak/>
        <w:t>In conclusion, the issue of homicide is a topic of importance to be addressed among the Hispanics. The community suffers negative impacts from the increased homicide crimes, including social, economic, and health effects. Thus, it is essential for the administration to ensure that there are policies that are executed to prevent these crimes.</w:t>
      </w:r>
      <w:bookmarkStart w:id="0" w:name="_GoBack"/>
      <w:bookmarkEnd w:id="0"/>
    </w:p>
    <w:p w:rsidR="00722FC2" w:rsidRPr="00722FC2" w:rsidRDefault="00722FC2" w:rsidP="00722FC2">
      <w:pPr>
        <w:pStyle w:val="Heading1"/>
        <w:shd w:val="clear" w:color="auto" w:fill="FFFFFF"/>
        <w:spacing w:before="0" w:beforeAutospacing="0" w:after="0" w:afterAutospacing="0" w:line="480" w:lineRule="auto"/>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22FC2" w:rsidRDefault="00722FC2"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AE31E0" w:rsidRDefault="00AE31E0"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p>
    <w:p w:rsidR="00742320" w:rsidRPr="00722FC2" w:rsidRDefault="00057030" w:rsidP="00722FC2">
      <w:pPr>
        <w:pStyle w:val="Heading1"/>
        <w:shd w:val="clear" w:color="auto" w:fill="FFFFFF"/>
        <w:spacing w:before="0" w:beforeAutospacing="0" w:after="0" w:afterAutospacing="0" w:line="480" w:lineRule="auto"/>
        <w:ind w:firstLine="720"/>
        <w:jc w:val="center"/>
        <w:rPr>
          <w:b w:val="0"/>
          <w:bCs w:val="0"/>
          <w:color w:val="000000"/>
          <w:sz w:val="24"/>
          <w:szCs w:val="24"/>
        </w:rPr>
      </w:pPr>
      <w:r w:rsidRPr="00722FC2">
        <w:rPr>
          <w:b w:val="0"/>
          <w:bCs w:val="0"/>
          <w:color w:val="000000"/>
          <w:sz w:val="24"/>
          <w:szCs w:val="24"/>
        </w:rPr>
        <w:lastRenderedPageBreak/>
        <w:t>References</w:t>
      </w:r>
    </w:p>
    <w:p w:rsidR="00742320" w:rsidRPr="00722FC2" w:rsidRDefault="00057030" w:rsidP="00722FC2">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722FC2">
        <w:rPr>
          <w:b w:val="0"/>
          <w:color w:val="000000" w:themeColor="text1"/>
          <w:sz w:val="24"/>
          <w:szCs w:val="24"/>
          <w:shd w:val="clear" w:color="auto" w:fill="FFFFFF"/>
        </w:rPr>
        <w:t xml:space="preserve">Canudas-Romo, V., Aburto, J. M., García-Guerrero, V. M., &amp; Beltrán-Sánchez, H. (2017). Mexico's epidemic of violence and its public health significance on the average length of life. </w:t>
      </w:r>
      <w:r w:rsidRPr="00722FC2">
        <w:rPr>
          <w:b w:val="0"/>
          <w:i/>
          <w:iCs/>
          <w:color w:val="000000" w:themeColor="text1"/>
          <w:sz w:val="24"/>
          <w:szCs w:val="24"/>
          <w:shd w:val="clear" w:color="auto" w:fill="FFFFFF"/>
        </w:rPr>
        <w:t>Journal of epidemiology and community health</w:t>
      </w:r>
      <w:r w:rsidRPr="00722FC2">
        <w:rPr>
          <w:b w:val="0"/>
          <w:color w:val="000000" w:themeColor="text1"/>
          <w:sz w:val="24"/>
          <w:szCs w:val="24"/>
          <w:shd w:val="clear" w:color="auto" w:fill="FFFFFF"/>
        </w:rPr>
        <w:t>, </w:t>
      </w:r>
      <w:r w:rsidRPr="00722FC2">
        <w:rPr>
          <w:b w:val="0"/>
          <w:i/>
          <w:iCs/>
          <w:color w:val="000000" w:themeColor="text1"/>
          <w:sz w:val="24"/>
          <w:szCs w:val="24"/>
          <w:shd w:val="clear" w:color="auto" w:fill="FFFFFF"/>
        </w:rPr>
        <w:t>71</w:t>
      </w:r>
      <w:r w:rsidRPr="00722FC2">
        <w:rPr>
          <w:b w:val="0"/>
          <w:color w:val="000000" w:themeColor="text1"/>
          <w:sz w:val="24"/>
          <w:szCs w:val="24"/>
          <w:shd w:val="clear" w:color="auto" w:fill="FFFFFF"/>
        </w:rPr>
        <w:t xml:space="preserve">(2), 188–193. </w:t>
      </w:r>
      <w:hyperlink r:id="rId7" w:history="1">
        <w:r w:rsidRPr="00722FC2">
          <w:rPr>
            <w:rStyle w:val="Hyperlink"/>
            <w:b w:val="0"/>
            <w:color w:val="000000" w:themeColor="text1"/>
            <w:sz w:val="24"/>
            <w:szCs w:val="24"/>
            <w:u w:val="none"/>
            <w:shd w:val="clear" w:color="auto" w:fill="FFFFFF"/>
          </w:rPr>
          <w:t>https://doi.org/10.1136/jech-2015-207015</w:t>
        </w:r>
      </w:hyperlink>
    </w:p>
    <w:p w:rsidR="00742320" w:rsidRPr="00722FC2" w:rsidRDefault="00057030" w:rsidP="00722FC2">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722FC2">
        <w:rPr>
          <w:b w:val="0"/>
          <w:color w:val="000000" w:themeColor="text1"/>
          <w:sz w:val="24"/>
          <w:szCs w:val="24"/>
          <w:shd w:val="clear" w:color="auto" w:fill="FFFFFF"/>
        </w:rPr>
        <w:t>Eitle, D., &amp; Taylor, J. (2008). Are Hispanics the new 'threat'? Minority group threat and fear of crime in Miami-Dade County. </w:t>
      </w:r>
      <w:r w:rsidRPr="00722FC2">
        <w:rPr>
          <w:b w:val="0"/>
          <w:i/>
          <w:iCs/>
          <w:color w:val="000000" w:themeColor="text1"/>
          <w:sz w:val="24"/>
          <w:szCs w:val="24"/>
          <w:shd w:val="clear" w:color="auto" w:fill="FFFFFF"/>
        </w:rPr>
        <w:t>Social science research</w:t>
      </w:r>
      <w:r w:rsidRPr="00722FC2">
        <w:rPr>
          <w:b w:val="0"/>
          <w:color w:val="000000" w:themeColor="text1"/>
          <w:sz w:val="24"/>
          <w:szCs w:val="24"/>
          <w:shd w:val="clear" w:color="auto" w:fill="FFFFFF"/>
        </w:rPr>
        <w:t>, </w:t>
      </w:r>
      <w:r w:rsidRPr="00722FC2">
        <w:rPr>
          <w:b w:val="0"/>
          <w:i/>
          <w:iCs/>
          <w:color w:val="000000" w:themeColor="text1"/>
          <w:sz w:val="24"/>
          <w:szCs w:val="24"/>
          <w:shd w:val="clear" w:color="auto" w:fill="FFFFFF"/>
        </w:rPr>
        <w:t>37</w:t>
      </w:r>
      <w:r w:rsidRPr="00722FC2">
        <w:rPr>
          <w:b w:val="0"/>
          <w:color w:val="000000" w:themeColor="text1"/>
          <w:sz w:val="24"/>
          <w:szCs w:val="24"/>
          <w:shd w:val="clear" w:color="auto" w:fill="FFFFFF"/>
        </w:rPr>
        <w:t xml:space="preserve">(4), 1102–1115. </w:t>
      </w:r>
      <w:hyperlink r:id="rId8" w:history="1">
        <w:r w:rsidRPr="00722FC2">
          <w:rPr>
            <w:rStyle w:val="Hyperlink"/>
            <w:b w:val="0"/>
            <w:color w:val="000000" w:themeColor="text1"/>
            <w:sz w:val="24"/>
            <w:szCs w:val="24"/>
            <w:u w:val="none"/>
            <w:shd w:val="clear" w:color="auto" w:fill="FFFFFF"/>
          </w:rPr>
          <w:t>https://doi.org/10.1016/j.ssresearch.2008.05.005</w:t>
        </w:r>
      </w:hyperlink>
    </w:p>
    <w:p w:rsidR="00742320" w:rsidRPr="00722FC2" w:rsidRDefault="00057030" w:rsidP="00722FC2">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722FC2">
        <w:rPr>
          <w:b w:val="0"/>
          <w:color w:val="000000" w:themeColor="text1"/>
          <w:sz w:val="24"/>
          <w:szCs w:val="24"/>
          <w:shd w:val="clear" w:color="auto" w:fill="FFFFFF"/>
        </w:rPr>
        <w:t>Han, B., Cohen, D. A., Derose, K. P., Li, J., &amp; Williamson, S. (2018). Violent Crime and Park Use in Low-Income Urban Neighborhoods. </w:t>
      </w:r>
      <w:r w:rsidRPr="00722FC2">
        <w:rPr>
          <w:b w:val="0"/>
          <w:i/>
          <w:iCs/>
          <w:color w:val="000000" w:themeColor="text1"/>
          <w:sz w:val="24"/>
          <w:szCs w:val="24"/>
          <w:shd w:val="clear" w:color="auto" w:fill="FFFFFF"/>
        </w:rPr>
        <w:t>American journal of preventive medicine</w:t>
      </w:r>
      <w:r w:rsidRPr="00722FC2">
        <w:rPr>
          <w:b w:val="0"/>
          <w:color w:val="000000" w:themeColor="text1"/>
          <w:sz w:val="24"/>
          <w:szCs w:val="24"/>
          <w:shd w:val="clear" w:color="auto" w:fill="FFFFFF"/>
        </w:rPr>
        <w:t>, </w:t>
      </w:r>
      <w:r w:rsidRPr="00722FC2">
        <w:rPr>
          <w:b w:val="0"/>
          <w:i/>
          <w:iCs/>
          <w:color w:val="000000" w:themeColor="text1"/>
          <w:sz w:val="24"/>
          <w:szCs w:val="24"/>
          <w:shd w:val="clear" w:color="auto" w:fill="FFFFFF"/>
        </w:rPr>
        <w:t>54</w:t>
      </w:r>
      <w:r w:rsidRPr="00722FC2">
        <w:rPr>
          <w:b w:val="0"/>
          <w:color w:val="000000" w:themeColor="text1"/>
          <w:sz w:val="24"/>
          <w:szCs w:val="24"/>
          <w:shd w:val="clear" w:color="auto" w:fill="FFFFFF"/>
        </w:rPr>
        <w:t xml:space="preserve">(3), 352–358. </w:t>
      </w:r>
      <w:hyperlink r:id="rId9" w:history="1">
        <w:r w:rsidRPr="00722FC2">
          <w:rPr>
            <w:rStyle w:val="Hyperlink"/>
            <w:b w:val="0"/>
            <w:color w:val="000000" w:themeColor="text1"/>
            <w:sz w:val="24"/>
            <w:szCs w:val="24"/>
            <w:u w:val="none"/>
            <w:shd w:val="clear" w:color="auto" w:fill="FFFFFF"/>
          </w:rPr>
          <w:t>https://doi.org/10.1016/j.amepre.2017.10.025</w:t>
        </w:r>
      </w:hyperlink>
    </w:p>
    <w:p w:rsidR="00742320" w:rsidRPr="00722FC2" w:rsidRDefault="00057030" w:rsidP="00722FC2">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722FC2">
        <w:rPr>
          <w:b w:val="0"/>
          <w:color w:val="000000" w:themeColor="text1"/>
          <w:sz w:val="24"/>
          <w:szCs w:val="24"/>
          <w:shd w:val="clear" w:color="auto" w:fill="FFFFFF"/>
        </w:rPr>
        <w:t>Martinez, R. (2008). Latino Crime and Delinquency in the United States. </w:t>
      </w:r>
      <w:r w:rsidRPr="00722FC2">
        <w:rPr>
          <w:b w:val="0"/>
          <w:i/>
          <w:iCs/>
          <w:color w:val="000000" w:themeColor="text1"/>
          <w:sz w:val="24"/>
          <w:szCs w:val="24"/>
          <w:shd w:val="clear" w:color="auto" w:fill="FFFFFF"/>
        </w:rPr>
        <w:t>Latinas/Os in The United States: Changing The Face of América</w:t>
      </w:r>
      <w:r w:rsidRPr="00722FC2">
        <w:rPr>
          <w:b w:val="0"/>
          <w:color w:val="000000" w:themeColor="text1"/>
          <w:sz w:val="24"/>
          <w:szCs w:val="24"/>
          <w:shd w:val="clear" w:color="auto" w:fill="FFFFFF"/>
        </w:rPr>
        <w:t>, 114-126. doi: 10.1007/978-0-387-71943-6_8</w:t>
      </w:r>
    </w:p>
    <w:sectPr w:rsidR="00742320" w:rsidRPr="00722FC2" w:rsidSect="0012661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57F" w:rsidRDefault="00F3757F" w:rsidP="000D5DBD">
      <w:pPr>
        <w:spacing w:after="0" w:line="240" w:lineRule="auto"/>
      </w:pPr>
      <w:r>
        <w:separator/>
      </w:r>
    </w:p>
  </w:endnote>
  <w:endnote w:type="continuationSeparator" w:id="1">
    <w:p w:rsidR="00F3757F" w:rsidRDefault="00F3757F" w:rsidP="000D5D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57F" w:rsidRDefault="00F3757F" w:rsidP="000D5DBD">
      <w:pPr>
        <w:spacing w:after="0" w:line="240" w:lineRule="auto"/>
      </w:pPr>
      <w:r>
        <w:separator/>
      </w:r>
    </w:p>
  </w:footnote>
  <w:footnote w:type="continuationSeparator" w:id="1">
    <w:p w:rsidR="00F3757F" w:rsidRDefault="00F3757F" w:rsidP="000D5D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12" w:rsidRDefault="00057030" w:rsidP="00742320">
    <w:pPr>
      <w:pStyle w:val="Header"/>
    </w:pPr>
    <w:r w:rsidRPr="00126612">
      <w:rPr>
        <w:rFonts w:ascii="Times New Roman" w:hAnsi="Times New Roman" w:cs="Times New Roman"/>
        <w:sz w:val="24"/>
        <w:szCs w:val="24"/>
      </w:rPr>
      <w:t xml:space="preserve">IMPACT OF HOMICIDE AMONG THE </w:t>
    </w:r>
    <w:r w:rsidRPr="00742320">
      <w:rPr>
        <w:rFonts w:ascii="Times New Roman" w:hAnsi="Times New Roman" w:cs="Times New Roman"/>
        <w:sz w:val="24"/>
        <w:szCs w:val="24"/>
      </w:rPr>
      <w:t>HISPANICS</w:t>
    </w:r>
    <w:sdt>
      <w:sdtPr>
        <w:rPr>
          <w:rFonts w:ascii="Times New Roman" w:hAnsi="Times New Roman" w:cs="Times New Roman"/>
          <w:sz w:val="24"/>
          <w:szCs w:val="24"/>
        </w:rPr>
        <w:id w:val="-350035909"/>
        <w:docPartObj>
          <w:docPartGallery w:val="Page Numbers (Top of Page)"/>
          <w:docPartUnique/>
        </w:docPartObj>
      </w:sdtPr>
      <w:sdtEndPr>
        <w:rPr>
          <w:noProof/>
        </w:rPr>
      </w:sdtEndPr>
      <w:sdtContent>
        <w:r w:rsidR="00722FC2">
          <w:rPr>
            <w:rFonts w:ascii="Times New Roman" w:hAnsi="Times New Roman" w:cs="Times New Roman"/>
            <w:sz w:val="24"/>
            <w:szCs w:val="24"/>
          </w:rPr>
          <w:t xml:space="preserve">                                                                </w:t>
        </w:r>
        <w:r w:rsidR="00AD2A5C" w:rsidRPr="00742320">
          <w:rPr>
            <w:rFonts w:ascii="Times New Roman" w:hAnsi="Times New Roman" w:cs="Times New Roman"/>
            <w:sz w:val="24"/>
            <w:szCs w:val="24"/>
          </w:rPr>
          <w:fldChar w:fldCharType="begin"/>
        </w:r>
        <w:r w:rsidRPr="00742320">
          <w:rPr>
            <w:rFonts w:ascii="Times New Roman" w:hAnsi="Times New Roman" w:cs="Times New Roman"/>
            <w:sz w:val="24"/>
            <w:szCs w:val="24"/>
          </w:rPr>
          <w:instrText xml:space="preserve"> PAGE   \* MERGEFORMAT </w:instrText>
        </w:r>
        <w:r w:rsidR="00AD2A5C" w:rsidRPr="00742320">
          <w:rPr>
            <w:rFonts w:ascii="Times New Roman" w:hAnsi="Times New Roman" w:cs="Times New Roman"/>
            <w:sz w:val="24"/>
            <w:szCs w:val="24"/>
          </w:rPr>
          <w:fldChar w:fldCharType="separate"/>
        </w:r>
        <w:r w:rsidR="00ED2A6A">
          <w:rPr>
            <w:rFonts w:ascii="Times New Roman" w:hAnsi="Times New Roman" w:cs="Times New Roman"/>
            <w:noProof/>
            <w:sz w:val="24"/>
            <w:szCs w:val="24"/>
          </w:rPr>
          <w:t>2</w:t>
        </w:r>
        <w:r w:rsidR="00AD2A5C" w:rsidRPr="00742320">
          <w:rPr>
            <w:rFonts w:ascii="Times New Roman" w:hAnsi="Times New Roman" w:cs="Times New Roman"/>
            <w:noProof/>
            <w:sz w:val="24"/>
            <w:szCs w:val="24"/>
          </w:rPr>
          <w:fldChar w:fldCharType="end"/>
        </w:r>
      </w:sdtContent>
    </w:sdt>
  </w:p>
  <w:p w:rsidR="00126612" w:rsidRDefault="001266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12" w:rsidRPr="00126612" w:rsidRDefault="00057030" w:rsidP="00126612">
    <w:pPr>
      <w:pStyle w:val="Header"/>
      <w:rPr>
        <w:rFonts w:ascii="Times New Roman" w:hAnsi="Times New Roman" w:cs="Times New Roman"/>
        <w:sz w:val="24"/>
        <w:szCs w:val="24"/>
      </w:rPr>
    </w:pPr>
    <w:r w:rsidRPr="00126612">
      <w:rPr>
        <w:rFonts w:ascii="Times New Roman" w:hAnsi="Times New Roman" w:cs="Times New Roman"/>
        <w:sz w:val="24"/>
        <w:szCs w:val="24"/>
      </w:rPr>
      <w:t>Running head: IMPACT OF HOMICIDE AMONG THE HISPANICS</w:t>
    </w:r>
    <w:sdt>
      <w:sdtPr>
        <w:rPr>
          <w:rFonts w:ascii="Times New Roman" w:hAnsi="Times New Roman" w:cs="Times New Roman"/>
          <w:sz w:val="24"/>
          <w:szCs w:val="24"/>
        </w:rPr>
        <w:id w:val="48508416"/>
        <w:docPartObj>
          <w:docPartGallery w:val="Page Numbers (Top of Page)"/>
          <w:docPartUnique/>
        </w:docPartObj>
      </w:sdtPr>
      <w:sdtEndPr>
        <w:rPr>
          <w:noProof/>
        </w:rPr>
      </w:sdtEndPr>
      <w:sdtContent>
        <w:r w:rsidR="00722FC2">
          <w:rPr>
            <w:rFonts w:ascii="Times New Roman" w:hAnsi="Times New Roman" w:cs="Times New Roman"/>
            <w:sz w:val="24"/>
            <w:szCs w:val="24"/>
          </w:rPr>
          <w:t xml:space="preserve">                                       </w:t>
        </w:r>
        <w:r w:rsidR="00AD2A5C" w:rsidRPr="00126612">
          <w:rPr>
            <w:rFonts w:ascii="Times New Roman" w:hAnsi="Times New Roman" w:cs="Times New Roman"/>
            <w:sz w:val="24"/>
            <w:szCs w:val="24"/>
          </w:rPr>
          <w:fldChar w:fldCharType="begin"/>
        </w:r>
        <w:r w:rsidRPr="00126612">
          <w:rPr>
            <w:rFonts w:ascii="Times New Roman" w:hAnsi="Times New Roman" w:cs="Times New Roman"/>
            <w:sz w:val="24"/>
            <w:szCs w:val="24"/>
          </w:rPr>
          <w:instrText xml:space="preserve"> PAGE   \* MERGEFORMAT </w:instrText>
        </w:r>
        <w:r w:rsidR="00AD2A5C" w:rsidRPr="00126612">
          <w:rPr>
            <w:rFonts w:ascii="Times New Roman" w:hAnsi="Times New Roman" w:cs="Times New Roman"/>
            <w:sz w:val="24"/>
            <w:szCs w:val="24"/>
          </w:rPr>
          <w:fldChar w:fldCharType="separate"/>
        </w:r>
        <w:r w:rsidR="00ED2A6A">
          <w:rPr>
            <w:rFonts w:ascii="Times New Roman" w:hAnsi="Times New Roman" w:cs="Times New Roman"/>
            <w:noProof/>
            <w:sz w:val="24"/>
            <w:szCs w:val="24"/>
          </w:rPr>
          <w:t>1</w:t>
        </w:r>
        <w:r w:rsidR="00AD2A5C" w:rsidRPr="00126612">
          <w:rPr>
            <w:rFonts w:ascii="Times New Roman" w:hAnsi="Times New Roman" w:cs="Times New Roman"/>
            <w:noProof/>
            <w:sz w:val="24"/>
            <w:szCs w:val="24"/>
          </w:rPr>
          <w:fldChar w:fldCharType="end"/>
        </w:r>
      </w:sdtContent>
    </w:sdt>
  </w:p>
  <w:p w:rsidR="00126612" w:rsidRDefault="001266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A7851"/>
    <w:multiLevelType w:val="multilevel"/>
    <w:tmpl w:val="2FC63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3C68FD"/>
    <w:multiLevelType w:val="multilevel"/>
    <w:tmpl w:val="092E9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37D4"/>
    <w:rsid w:val="0004720E"/>
    <w:rsid w:val="00053382"/>
    <w:rsid w:val="00057030"/>
    <w:rsid w:val="000D5DBD"/>
    <w:rsid w:val="00126612"/>
    <w:rsid w:val="00141C99"/>
    <w:rsid w:val="001B5B66"/>
    <w:rsid w:val="00266AE5"/>
    <w:rsid w:val="003B391F"/>
    <w:rsid w:val="0044030F"/>
    <w:rsid w:val="00456160"/>
    <w:rsid w:val="00555731"/>
    <w:rsid w:val="00567489"/>
    <w:rsid w:val="005917B9"/>
    <w:rsid w:val="006A1A21"/>
    <w:rsid w:val="006D5E9C"/>
    <w:rsid w:val="00722FC2"/>
    <w:rsid w:val="00742320"/>
    <w:rsid w:val="007D720C"/>
    <w:rsid w:val="00801E34"/>
    <w:rsid w:val="008F59F7"/>
    <w:rsid w:val="009A6B2F"/>
    <w:rsid w:val="009F4143"/>
    <w:rsid w:val="00A64B1D"/>
    <w:rsid w:val="00A93CCE"/>
    <w:rsid w:val="00AD2A5C"/>
    <w:rsid w:val="00AE31E0"/>
    <w:rsid w:val="00B035B8"/>
    <w:rsid w:val="00B03A90"/>
    <w:rsid w:val="00B9519B"/>
    <w:rsid w:val="00B960FE"/>
    <w:rsid w:val="00DD1B87"/>
    <w:rsid w:val="00E372CF"/>
    <w:rsid w:val="00E46F30"/>
    <w:rsid w:val="00E84BA9"/>
    <w:rsid w:val="00E90E1E"/>
    <w:rsid w:val="00EB37D4"/>
    <w:rsid w:val="00ED2A6A"/>
    <w:rsid w:val="00F27B3D"/>
    <w:rsid w:val="00F3757F"/>
    <w:rsid w:val="00FD21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DBD"/>
  </w:style>
  <w:style w:type="paragraph" w:styleId="Heading1">
    <w:name w:val="heading 1"/>
    <w:basedOn w:val="Normal"/>
    <w:link w:val="Heading1Char"/>
    <w:uiPriority w:val="9"/>
    <w:qFormat/>
    <w:rsid w:val="008F59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B37D4"/>
    <w:rPr>
      <w:i/>
      <w:iCs/>
    </w:rPr>
  </w:style>
  <w:style w:type="paragraph" w:styleId="NormalWeb">
    <w:name w:val="Normal (Web)"/>
    <w:basedOn w:val="Normal"/>
    <w:uiPriority w:val="99"/>
    <w:semiHidden/>
    <w:unhideWhenUsed/>
    <w:rsid w:val="00EB37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F59F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F59F7"/>
    <w:rPr>
      <w:color w:val="0000FF"/>
      <w:u w:val="single"/>
    </w:rPr>
  </w:style>
  <w:style w:type="paragraph" w:styleId="Header">
    <w:name w:val="header"/>
    <w:basedOn w:val="Normal"/>
    <w:link w:val="HeaderChar"/>
    <w:uiPriority w:val="99"/>
    <w:unhideWhenUsed/>
    <w:rsid w:val="00126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612"/>
  </w:style>
  <w:style w:type="paragraph" w:styleId="Footer">
    <w:name w:val="footer"/>
    <w:basedOn w:val="Normal"/>
    <w:link w:val="FooterChar"/>
    <w:uiPriority w:val="99"/>
    <w:unhideWhenUsed/>
    <w:rsid w:val="00126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6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ssresearch.2008.05.00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36/jech-2015-2070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j.amepre.2017.10.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2020-03-30T17:59:00Z</dcterms:created>
  <dcterms:modified xsi:type="dcterms:W3CDTF">2020-03-30T17:59:00Z</dcterms:modified>
</cp:coreProperties>
</file>